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Liebe Gartenbesucher,</w:t>
        <w:br w:type="textWrapping"/>
        <w:br w:type="textWrapping"/>
        <w:t>Sie kennen den Botanischen Garten der Universität Erlangen-Nürnberg als eine blühende Oase im Herzen Erlangens.</w:t>
      </w:r>
    </w:p>
    <w:p>
      <w:r>
        <w:t>Täglich besuchen viele Menschen dieses Kleinod. Neben der Pflanzenpräsentation wollen wir auch mit Vorträgen, Ausstellungen und Veröffentlichungen Einblick in gärtnerische, botanische und ökologische Aspekte unserer Arbeit geben. Zur Förderung dieser Ziele und zur Verankerung des Gartens im Bewusstsein der Bevölkerung wurde 1998 der „Freundeskreis Botanischer Garten Erlangen e. V.“ gegründet, der mittlerweile über 30</w:t>
      </w:r>
      <w:bookmarkStart w:id="0" w:name="_GoBack"/>
      <w:bookmarkEnd w:id="0"/>
      <w:r>
        <w:t>0 Mitglieder hat.</w:t>
        <w:br w:type="textWrapping"/>
        <w:br w:type="textWrapping"/>
        <w:t>Zu den besonderen Leistungen des Freundeskreises zählen bisher:</w:t>
        <w:br w:type="textWrapping"/>
        <w:t>•</w:t>
        <w:tab/>
        <w:t>Finanzielle Unterstützung des Botanischen Gartens</w:t>
        <w:br w:type="textWrapping"/>
        <w:t>•</w:t>
        <w:tab/>
        <w:t>Durchführung von Vorträgen, Exkursionen u. a. Aktionen</w:t>
        <w:br w:type="textWrapping"/>
        <w:t>•</w:t>
        <w:tab/>
        <w:t>Längere Öffnungszeiten des Botanischen Gartens im Sommer</w:t>
        <w:br w:type="textWrapping"/>
        <w:t>•</w:t>
        <w:tab/>
        <w:t>Mithilfe bei Veranstaltungen des Botanischen Gartens</w:t>
        <w:br w:type="textWrapping"/>
        <w:t>•</w:t>
        <w:tab/>
        <w:t>Vergünstigte Eintritte bei Veranstaltungen</w:t>
        <w:br w:type="textWrapping"/>
        <w:br w:type="textWrapping"/>
        <w:t>In den vergangenen Jahren konnten bereits beachtliche Erfolge erzielt werden (Feuchtbiotop, Neischl-Höhle, Anschaffung von Kunstobjekten und verschiedene Veranstaltungen); aber wir haben noch vieles vor.</w:t>
        <w:br w:type="textWrapping"/>
        <w:t>Der Freundeskreis ermöglicht und fördert Bereiche, die aus Universitätsmitteln nicht bezahlt werden können oder wofür keine öffentlichen Gelder zur Verfügung stehen.</w:t>
        <w:br w:type="textWrapping"/>
        <w:br w:type="textWrapping"/>
        <w:t>Wenn auch Sie Interesse am Garten und an unserem Verein haben und unsere Aktivitäten unterstützen wollen, dann treten Sie mit diesem  Formular dem Freundeskreis bei.</w:t>
      </w:r>
    </w:p>
    <w:p>
      <w:r>
        <w:t xml:space="preserve">Bitte ausfüllen und per Mail zurück an </w:t>
      </w:r>
      <w:hyperlink r:id="rId7" w:history="1">
        <w:r>
          <w:rPr>
            <w:rStyle w:val="char1"/>
          </w:rPr>
          <w:t>fbge@posteo.de</w:t>
        </w:r>
      </w:hyperlink>
      <w:r>
        <w:t xml:space="preserve"> oder per Fax 09131 8522746.</w:t>
      </w:r>
    </w:p>
    <w:p>
      <w:r/>
    </w:p>
    <w:p>
      <w:r/>
    </w:p>
    <w:p>
      <w:r/>
    </w:p>
    <w:p>
      <w:r/>
    </w:p>
    <w:p>
      <w:r/>
    </w:p>
    <w:p>
      <w:r/>
    </w:p>
    <w:p>
      <w:r/>
    </w:p>
    <w:p>
      <w:r/>
    </w:p>
    <w:p>
      <w:r/>
    </w:p>
    <w:p>
      <w:r/>
    </w:p>
    <w:p>
      <w:r/>
    </w:p>
    <w:p>
      <w:r/>
    </w:p>
    <w:p>
      <w:r>
        <w:br w:type="textWrapping"/>
      </w:r>
    </w:p>
    <w:p>
      <w:pPr>
        <w:rPr>
          <w:b/>
        </w:rPr>
      </w:pPr>
      <w:r>
        <w:t>Ich möchte dem Freundeskreis Botanischer Garten Erlangen e.V.    ab ................................. beitreten.</w:t>
        <w:br w:type="textWrapping"/>
        <w:br w:type="textWrapping"/>
        <w:br w:type="textWrapping"/>
        <w:t>..................................................................................................................................................................</w:t>
        <w:br w:type="textWrapping"/>
        <w:t>Name, Vorname</w:t>
        <w:tab/>
        <w:br w:type="textWrapping"/>
        <w:br w:type="textWrapping"/>
        <w:t>.............................................................................</w:t>
        <w:br w:type="textWrapping"/>
        <w:t>Geburtsdatum</w:t>
        <w:tab/>
        <w:tab/>
        <w:br w:type="textWrapping"/>
        <w:br w:type="textWrapping"/>
        <w:t>..................................................................................................................................................................</w:t>
        <w:br w:type="textWrapping"/>
        <w:t>PLZ, Wohnort</w:t>
        <w:tab/>
        <w:tab/>
        <w:br w:type="textWrapping"/>
        <w:br w:type="textWrapping"/>
        <w:t>.................................................................................................................................................................Straße</w:t>
        <w:tab/>
        <w:tab/>
        <w:tab/>
        <w:br w:type="textWrapping"/>
        <w:br w:type="textWrapping"/>
        <w:t>..................................................................................................................................................................</w:t>
        <w:br w:type="textWrapping"/>
        <w:t>Telefon</w:t>
        <w:tab/>
        <w:t xml:space="preserve">                                                  Email – Wichtig!!!</w:t>
        <w:tab/>
      </w:r>
      <w:r>
        <w:rPr>
          <w:rStyle w:val="char2"/>
        </w:rPr>
      </w:r>
      <w:r>
        <w:rPr>
          <w:rStyle w:val="char2"/>
        </w:rPr>
        <w:footnoteReference w:id="2"/>
      </w:r>
      <w:r>
        <w:tab/>
        <w:br w:type="textWrapping"/>
        <w:br w:type="textWrapping"/>
      </w:r>
      <w:r>
        <w:rPr>
          <w:b/>
        </w:rPr>
        <w:t>Hinweis zum Datenschutz: Ihre Daten werden nur innerhalb des Vereins elektronisch gespeichert und nur für die Mitgliederverwaltung und die Mitgliederinformation genutzt. Es erfolgt keine Weitergabe Ihrer Daten Dritte. Nach dem Ende Ihrer Mitgliedschaft werden die Daten entsprechend der gesetzlichen Vorgaben gelöscht.</w:t>
      </w:r>
      <w:r>
        <w:rPr>
          <w:b/>
        </w:rPr>
      </w:r>
    </w:p>
    <w:p>
      <w:r>
        <w:rPr>
          <w:b/>
        </w:rPr>
        <w:t xml:space="preserve">Durch die Angabe Ihrer E-Mail-Adresse lassen sich aktuelle Vereinsthemen weitergeben und  dem Verein können so unnötige Portokosten erspart werden. </w:t>
        <w:br w:type="textWrapping"/>
      </w:r>
      <w:r>
        <w:br w:type="textWrapping"/>
        <w:t>Ich bin damit einverstanden, dass meine Adresse in das interne Mitgliederverzeichnis des Vereins aufgenommen wird und meine Daten entsprechend dem obigen Datenschutzhinweis verarbeitet werden.</w:t>
        <w:br w:type="textWrapping"/>
        <w:br w:type="textWrapping"/>
        <w:t xml:space="preserve">Den Jahresbeitrag von </w:t>
      </w:r>
    </w:p>
    <w:p>
      <w:r>
        <w:rPr>
          <w:noProof/>
        </w:rPr>
        <mc:AlternateContent>
          <mc:Choice Requires="wps">
            <w:drawing>
              <wp:anchor distT="0" distB="0" distL="114300" distR="114300" simplePos="0" relativeHeight="251658241" behindDoc="0" locked="0" layoutInCell="0" hidden="0" allowOverlap="1">
                <wp:simplePos x="0" y="0"/>
                <wp:positionH relativeFrom="column">
                  <wp:posOffset>5080</wp:posOffset>
                </wp:positionH>
                <wp:positionV relativeFrom="paragraph">
                  <wp:posOffset>88900</wp:posOffset>
                </wp:positionV>
                <wp:extent cx="161925" cy="142875"/>
                <wp:effectExtent l="22225" t="22225" r="22225" b="22225"/>
                <wp:wrapNone/>
                <wp:docPr id="1" name="Rechteck 1"/>
                <wp:cNvGraphicFramePr/>
                <a:graphic xmlns:a="http://schemas.openxmlformats.org/drawingml/2006/main">
                  <a:graphicData uri="http://schemas.microsoft.com/office/word/2010/wordprocessingShape">
                    <wps:wsp>
                      <wps:cNvSpPr>
                        <a:extLst>
                          <a:ext uri="smNativeData">
                            <sm:smNativeData xmlns:sm="smNativeData" val="SMDATA_14_kFkiWxMAAAAlAAAAZAAAAA0A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DtgjAAj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BIAAAAAoAAAAAAAAAAAAAAAAAAAAgAAAAgAAAABAAAAAgAAAIwAAAD/AAAA4QAAAAEAAACRBQAAxyYAAA=="/>
                          </a:ext>
                        </a:extLst>
                      </wps:cNvSpPr>
                      <wps:spPr>
                        <a:xfrm>
                          <a:off x="0" y="0"/>
                          <a:ext cx="161925" cy="142875"/>
                        </a:xfrm>
                        <a:prstGeom prst="rect">
                          <a:avLst/>
                        </a:prstGeom>
                        <a:noFill/>
                        <a:ln w="22225">
                          <a:solidFill>
                            <a:srgbClr val="3B608C"/>
                          </a:solidFill>
                        </a:ln>
                      </wps:spPr>
                      <wps:bodyPr spcFirstLastPara="1" vertOverflow="clip" horzOverflow="clip" lIns="91440" tIns="45720" rIns="91440" bIns="45720" anchor="ctr">
                        <a:noAutofit/>
                      </wps:bodyPr>
                    </wps:wsp>
                  </a:graphicData>
                </a:graphic>
              </wp:anchor>
            </w:drawing>
          </mc:Choice>
          <mc:Fallback>
            <w:pict>
              <v:rect id="Rechteck 1" o:spid="_x0000_s1026" style="position:absolute;margin-left:0.40pt;margin-top:7.00pt;width:12.75pt;height:11.25pt;z-index:251658241;mso-wrap-distance-left:9.00pt;mso-wrap-distance-top:0.00pt;mso-wrap-distance-right:9.00pt;mso-wrap-distance-bottom:0.00pt;mso-wrap-style:square" strokeweight="1.75pt" strokecolor="#3b608c" filled="f" v:ext="SMDATA_14_kFkiWxMAAAAlAAAAZAAAAA0A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DtgjAAj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BIAAAAAoAAAAAAAAAAAAAAAAAAAAgAAAAgAAAABAAAAAgAAAIwAAAD/AAAA4QAAAAEAAACRBQAAxyYAAA==">
                <w10:wrap type="none" anchorx="text" anchory="text"/>
              </v:rect>
            </w:pict>
          </mc:Fallback>
        </mc:AlternateContent>
      </w:r>
      <w:r>
        <w:rPr>
          <w:noProof/>
        </w:rPr>
        <mc:AlternateContent>
          <mc:Choice Requires="wps">
            <w:drawing>
              <wp:anchor distT="0" distB="0" distL="114300" distR="114300" simplePos="0" relativeHeight="251658242" behindDoc="0" locked="0" layoutInCell="0" hidden="0" allowOverlap="1">
                <wp:simplePos x="0" y="0"/>
                <wp:positionH relativeFrom="column">
                  <wp:posOffset>1148080</wp:posOffset>
                </wp:positionH>
                <wp:positionV relativeFrom="paragraph">
                  <wp:posOffset>88900</wp:posOffset>
                </wp:positionV>
                <wp:extent cx="161925" cy="142875"/>
                <wp:effectExtent l="22225" t="22225" r="22225" b="22225"/>
                <wp:wrapNone/>
                <wp:docPr id="2" name="Rechteck 2"/>
                <wp:cNvGraphicFramePr/>
                <a:graphic xmlns:a="http://schemas.openxmlformats.org/drawingml/2006/main">
                  <a:graphicData uri="http://schemas.microsoft.com/office/word/2010/wordprocessingShape">
                    <wps:wsp>
                      <wps:cNvSpPr>
                        <a:extLst>
                          <a:ext uri="smNativeData">
                            <sm:smNativeData xmlns:sm="smNativeData" val="SMDATA_14_kFkiWxMAAAAlAAAAZAAAAA0A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DtgjAAj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BIAAAAAoAAAAAAAAAAAAAAAAAAAAgAAABAHAAABAAAAAgAAAIwAAAD/AAAA4QAAAAEAAACZDAAAxyYAAA=="/>
                          </a:ext>
                        </a:extLst>
                      </wps:cNvSpPr>
                      <wps:spPr>
                        <a:xfrm>
                          <a:off x="0" y="0"/>
                          <a:ext cx="161925" cy="142875"/>
                        </a:xfrm>
                        <a:prstGeom prst="rect">
                          <a:avLst/>
                        </a:prstGeom>
                        <a:noFill/>
                        <a:ln w="22225">
                          <a:solidFill>
                            <a:srgbClr val="3B608C"/>
                          </a:solidFill>
                        </a:ln>
                      </wps:spPr>
                      <wps:txbx>
                        <w:txbxContent>
                          <w:p>
                            <w:pPr>
                              <w:spacing/>
                              <w:jc w:val="center"/>
                            </w:pPr>
                            <w:r>
                              <w:t xml:space="preserve">               </w:t>
                            </w:r>
                          </w:p>
                        </w:txbxContent>
                      </wps:txbx>
                      <wps:bodyPr spcFirstLastPara="1" vertOverflow="clip" horzOverflow="clip" lIns="91440" tIns="45720" rIns="91440" bIns="45720" anchor="ctr">
                        <a:prstTxWarp prst="textNoShape">
                          <a:avLst/>
                        </a:prstTxWarp>
                        <a:noAutofit/>
                      </wps:bodyPr>
                    </wps:wsp>
                  </a:graphicData>
                </a:graphic>
              </wp:anchor>
            </w:drawing>
          </mc:Choice>
          <mc:Fallback>
            <w:pict>
              <v:rect id="Rechteck 2" o:spid="_x0000_s1027" style="position:absolute;margin-left:90.40pt;margin-top:7.00pt;width:12.75pt;height:11.25pt;z-index:251658242;mso-wrap-distance-left:9.00pt;mso-wrap-distance-top:0.00pt;mso-wrap-distance-right:9.00pt;mso-wrap-distance-bottom:0.00pt;mso-wrap-style:square" strokeweight="1.75pt" strokecolor="#3b608c" filled="f" v:ext="SMDATA_14_kFkiWxMAAAAlAAAAZAAAAA0A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DtgjAAj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BIAAAAAoAAAAAAAAAAAAAAAAAAAAgAAABAHAAABAAAAAgAAAIwAAAD/AAAA4QAAAAEAAACZDAAAxyYAAA==" o:insetmode="custom">
                <w10:wrap type="none" anchorx="text" anchory="text"/>
                <v:textbox style="v-text-anchor:middle" inset="7.2pt,3.6pt,7.2pt,3.6pt">
                  <w:txbxContent>
                    <w:p>
                      <w:pPr>
                        <w:spacing/>
                        <w:jc w:val="center"/>
                      </w:pPr>
                      <w:r>
                        <w:t xml:space="preserve">               </w:t>
                      </w:r>
                    </w:p>
                  </w:txbxContent>
                </v:textbox>
              </v:rect>
            </w:pict>
          </mc:Fallback>
        </mc:AlternateContent>
      </w:r>
      <w:r>
        <w:rPr>
          <w:noProof/>
        </w:rPr>
        <mc:AlternateContent>
          <mc:Choice Requires="wps">
            <w:drawing>
              <wp:anchor distT="0" distB="0" distL="114300" distR="114300" simplePos="0" relativeHeight="251658243" behindDoc="0" locked="0" layoutInCell="0" hidden="0" allowOverlap="1">
                <wp:simplePos x="0" y="0"/>
                <wp:positionH relativeFrom="column">
                  <wp:posOffset>3510280</wp:posOffset>
                </wp:positionH>
                <wp:positionV relativeFrom="paragraph">
                  <wp:posOffset>98425</wp:posOffset>
                </wp:positionV>
                <wp:extent cx="161925" cy="142875"/>
                <wp:effectExtent l="22225" t="22225" r="22225" b="22225"/>
                <wp:wrapNone/>
                <wp:docPr id="3" name="Rechteck 3"/>
                <wp:cNvGraphicFramePr/>
                <a:graphic xmlns:a="http://schemas.openxmlformats.org/drawingml/2006/main">
                  <a:graphicData uri="http://schemas.microsoft.com/office/word/2010/wordprocessingShape">
                    <wps:wsp>
                      <wps:cNvSpPr>
                        <a:extLst>
                          <a:ext uri="smNativeData">
                            <sm:smNativeData xmlns:sm="smNativeData" val="SMDATA_14_kFkiWxMAAAAlAAAAZAAAAA0A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DtgjAAj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BIAAAAAoAAAAAAAAAAAAAAAAAAAAgAAAJgVAAABAAAAAgAAAJsAAAD/AAAA4QAAAAEAAAAhGwAA1iYAAA=="/>
                          </a:ext>
                        </a:extLst>
                      </wps:cNvSpPr>
                      <wps:spPr>
                        <a:xfrm>
                          <a:off x="0" y="0"/>
                          <a:ext cx="161925" cy="142875"/>
                        </a:xfrm>
                        <a:prstGeom prst="rect">
                          <a:avLst/>
                        </a:prstGeom>
                        <a:noFill/>
                        <a:ln w="22225">
                          <a:solidFill>
                            <a:srgbClr val="3B608C"/>
                          </a:solidFill>
                        </a:ln>
                      </wps:spPr>
                      <wps:txbx>
                        <w:txbxContent>
                          <w:p>
                            <w:pPr>
                              <w:spacing/>
                              <w:jc w:val="center"/>
                            </w:pPr>
                            <w:r/>
                          </w:p>
                        </w:txbxContent>
                      </wps:txbx>
                      <wps:bodyPr spcFirstLastPara="1" vertOverflow="clip" horzOverflow="clip" lIns="91440" tIns="45720" rIns="91440" bIns="45720" anchor="ctr">
                        <a:prstTxWarp prst="textNoShape">
                          <a:avLst/>
                        </a:prstTxWarp>
                        <a:noAutofit/>
                      </wps:bodyPr>
                    </wps:wsp>
                  </a:graphicData>
                </a:graphic>
              </wp:anchor>
            </w:drawing>
          </mc:Choice>
          <mc:Fallback>
            <w:pict>
              <v:rect id="Rechteck 3" o:spid="_x0000_s1028" style="position:absolute;margin-left:276.40pt;margin-top:7.75pt;width:12.75pt;height:11.25pt;z-index:251658243;mso-wrap-distance-left:9.00pt;mso-wrap-distance-top:0.00pt;mso-wrap-distance-right:9.00pt;mso-wrap-distance-bottom:0.00pt;mso-wrap-style:square" strokeweight="1.75pt" strokecolor="#3b608c" filled="f" v:ext="SMDATA_14_kFkiWxMAAAAlAAAAZAAAAA0AAAAAkAAAAEgAAACQAAAASAAAAAAAAAAB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BAAAAAAAAADtgjAAj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gAAABgAAAAAAAAAAAAAAAAAAAAAAAAAAAAAAAAAAAAkAAAAJAAAAAAAAAAAAAAAAAAAAAAAAAAAAAAAAAAAAAAAAAAAAAAAAAAAACUAAABYAAAAAAAAAAAAAAAAAAAAAAAAAAAAAAAAAAAAAAAAAAAAAAAAAAAAAAAAAAAAAAA/AAAAAAAAAKCGAQAAAAAAAAAAAAAAAAAMAAAAAQAAAAAAAAAAAAAAAAAAACEAAABAAAAAPAAAABIAAAAAoAAAAAAAAAAAAAAAAAAAAgAAAJgVAAABAAAAAgAAAJsAAAD/AAAA4QAAAAEAAAAhGwAA1iYAAA==" o:insetmode="custom">
                <w10:wrap type="none" anchorx="text" anchory="text"/>
                <v:textbox style="v-text-anchor:middle" inset="7.2pt,3.6pt,7.2pt,3.6pt">
                  <w:txbxContent>
                    <w:p>
                      <w:pPr>
                        <w:spacing/>
                        <w:jc w:val="center"/>
                      </w:pPr>
                      <w:r/>
                    </w:p>
                  </w:txbxContent>
                </v:textbox>
              </v:rect>
            </w:pict>
          </mc:Fallback>
        </mc:AlternateContent>
      </w:r>
      <w:r>
        <w:t xml:space="preserve">       26 € </w:t>
        <w:tab/>
        <w:t xml:space="preserve">               10,40 € (Schüler u. Studenten)                    102 € (Firmen)</w:t>
        <w:br w:type="textWrapping"/>
        <w:br w:type="textWrapping"/>
        <w:t xml:space="preserve">      </w:t>
        <w:br w:type="textWrapping"/>
        <w:t xml:space="preserve">bitte ich, durch Lastschrift einzuziehen </w:t>
      </w:r>
      <w:r>
        <w:rPr>
          <w:rStyle w:val="char2"/>
        </w:rPr>
      </w:r>
      <w:r>
        <w:rPr>
          <w:rStyle w:val="char2"/>
        </w:rPr>
        <w:footnoteReference w:id="3"/>
      </w:r>
      <w:r>
        <w:br w:type="textWrapping"/>
        <w:t>das Sepa-Lastschriftmandat habe ich ausgefüllt)</w:t>
        <w:br w:type="textWrapping"/>
        <w:t xml:space="preserve">     </w:t>
        <w:br w:type="textWrapping"/>
      </w:r>
    </w:p>
    <w:p>
      <w:r>
        <w:br w:type="textWrapping"/>
        <w:t>.................................................................................     ..........................................................................</w:t>
        <w:br w:type="textWrapping"/>
        <w:t>Datum, Unterschrift                                                             Unter 18 J. Unterschrift des gesetzl. Vertreters</w:t>
        <w:br w:type="textWrapping"/>
      </w:r>
    </w:p>
    <w:p>
      <w:pPr>
        <w:rPr>
          <w:b/>
        </w:rPr>
      </w:pPr>
      <w:r>
        <w:rPr>
          <w:b/>
        </w:rPr>
        <w:br w:type="textWrapping"/>
        <w:br w:type="textWrapping"/>
        <w:br w:type="textWrapping"/>
        <w:br w:type="textWrapping"/>
        <w:br w:type="textWrapping"/>
      </w:r>
    </w:p>
    <w:p>
      <w:r>
        <w:rPr>
          <w:b/>
        </w:rPr>
        <w:br w:type="textWrapping"/>
        <w:br w:type="textWrapping"/>
        <w:t xml:space="preserve"> SEPA-Lastschriftmandat</w:t>
        <w:br w:type="textWrapping"/>
        <w:br w:type="textWrapping"/>
      </w:r>
      <w:r>
        <w:t>Gläubiger-Identifikationsnummer: DE08ZZZ00000087901</w:t>
        <w:br w:type="textWrapping"/>
        <w:br w:type="textWrapping"/>
        <w:t>Ich ermächtige den Freundeskreis Botanischer Garten Erlangen e. V., Zahlungen von meinem Konto mittels Lastschrift einzuziehen. Zugleich weise ich mein Kreditinstitut an, die vom Freundeskreis Botanischer Garten Erlangen e. V.  auf mein Konto gezogenen Lastschriften einzulösen.</w:t>
        <w:br w:type="textWrapping"/>
        <w:t>Hinweis: Ich kann innerhalb von acht Wochen, beginnend mit dem Belastungsdatum, die Erstattung des belasteten Betrages verlangen. Es gelten dabei die mit meinem Kreditinstitut vereinbarten Bedingungen.</w:t>
        <w:br w:type="textWrapping"/>
        <w:br w:type="textWrapping"/>
      </w:r>
      <w:r>
        <w:rPr>
          <w:b/>
          <w:bCs/>
        </w:rPr>
        <w:t>Zahlungsart: Wiederkehrende Zahlung zum 1. Mai eines Jahres</w:t>
      </w:r>
      <w:r>
        <w:br w:type="textWrapping"/>
        <w:br w:type="textWrapping"/>
        <w:br w:type="textWrapping"/>
        <w:t>......................................................................................................................................................</w:t>
        <w:br w:type="textWrapping"/>
        <w:t>Name und Vorname des Zahlungspflichtigen</w:t>
        <w:br w:type="textWrapping"/>
        <w:br w:type="textWrapping"/>
        <w:t>......................................................................................................................................................</w:t>
        <w:br w:type="textWrapping"/>
        <w:t xml:space="preserve">Kreditinstitut </w:t>
        <w:br w:type="textWrapping"/>
        <w:br w:type="textWrapping"/>
        <w:t>.....................................................................................................................................................</w:t>
        <w:br w:type="textWrapping"/>
        <w:t>IBAN</w:t>
        <w:br w:type="textWrapping"/>
        <w:br w:type="textWrapping"/>
        <w:t>....................................................................................................................................................</w:t>
        <w:br w:type="textWrapping"/>
        <w:t>BIC</w:t>
        <w:br w:type="textWrapping"/>
        <w:br w:type="textWrapping"/>
        <w:t>.................................................................................................................</w:t>
        <w:br w:type="textWrapping"/>
        <w:t>Datum, Unterschrift</w:t>
        <w:br w:type="textWrapping"/>
        <w:br w:type="textWrapping"/>
      </w:r>
    </w:p>
    <w:p>
      <w:r/>
    </w:p>
    <w:sectPr>
      <w:footnotePr>
        <w:pos w:val="pageBottom"/>
        <w:numFmt w:val="decimal"/>
        <w:numStart w:val="1"/>
        <w:numRestart w:val="continuous"/>
      </w:footnotePr>
      <w:endnotePr>
        <w:pos w:val="docEnd"/>
        <w:numFmt w:val="decimal"/>
        <w:numStart w:val="1"/>
        <w:numRestart w:val="continuous"/>
      </w:endnotePr>
      <w:type w:val="nextPage"/>
      <w:pgSz w:h="16838" w:w="11906"/>
      <w:pgMar w:left="1417" w:top="1417" w:right="1417" w:bottom="1134"/>
      <w:paperSrc w:first="0" w:other="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Cambria">
    <w:panose1 w:val="02040503050406030204"/>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id="2">
    <w:p>
      <w:pPr>
        <w:pStyle w:val="para1"/>
      </w:pPr>
      <w:r>
        <w:rPr>
          <w:rStyle w:val="char2"/>
        </w:rPr>
      </w:r>
      <w:r>
        <w:rPr>
          <w:rStyle w:val="char2"/>
        </w:rPr>
        <w:footnoteRef/>
      </w:r>
      <w:r>
        <w:t xml:space="preserve"> Bitte teilen Sie uns  Änderungen mit.</w:t>
      </w:r>
    </w:p>
  </w:footnote>
  <w:footnote w:id="3">
    <w:p>
      <w:pPr>
        <w:pStyle w:val="para1"/>
      </w:pPr>
      <w:r>
        <w:rPr>
          <w:rStyle w:val="char2"/>
        </w:rPr>
      </w:r>
      <w:r>
        <w:rPr>
          <w:rStyle w:val="char2"/>
        </w:rPr>
        <w:footnoteRef/>
      </w:r>
      <w:r>
        <w:t xml:space="preserve"> Um die Arbeitsbelastung des Kassiers zu reduzieren, sind andere Verfahren nicht mehr möglich.  Wir bitten um Ihr Verständnis.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1029"/>
    <o:shapelayout v:ext="edit">
      <o:rules v:ext="edit"/>
    </o:shapelayout>
  </w:shapeDefaults>
  <w:tmPrefOne w:val="17"/>
  <w:tmPrefTwo w:val="1"/>
  <w:tmFmtPref w:val="189281387"/>
  <w:tmCommentsPr>
    <w:tmCommentsPlace w:val="0"/>
    <w:tmCommentsWidth w:val="3119"/>
    <w:tmCommentsColor w:val="-1"/>
  </w:tmCommentsPr>
  <w:tmReviewPr>
    <w:tmReviewEnabled w:val="0"/>
    <w:tmReviewShow w:val="1"/>
    <w:tmReviewPrint w:val="0"/>
    <w:tmRevisionNum w:val="5"/>
    <w:tmReviewMarkIns w:val="4"/>
    <w:tmReviewColorIns w:val="-1"/>
    <w:tmReviewMarkDel w:val="6"/>
    <w:tmReviewColorDel w:val="-1"/>
    <w:tmReviewMarkFmt w:val="1"/>
    <w:tmReviewColorFmt w:val="-1"/>
    <w:tmReviewMarkLn w:val="1"/>
    <w:tmReviewColorLn w:val="0"/>
    <w:tmReviewToolTip w:val="0"/>
  </w:tmReviewPr>
  <w:tmLastPos>
    <w:tmLastPosPage w:val="2"/>
    <w:tmLastPosSelect w:val="0"/>
    <w:tmLastPosFrameIdx w:val="0"/>
    <w:tmLastPosCaret>
      <w:tmLastPosPgfIdx w:val="21"/>
      <w:tmLastPosIdx w:val="24"/>
    </w:tmLastPosCaret>
    <w:tmLastPosAnchor>
      <w:tmLastPosPgfIdx w:val="0"/>
      <w:tmLastPosIdx w:val="0"/>
    </w:tmLastPosAnchor>
    <w:tmLastPosTblRect w:left="0" w:top="0" w:right="0" w:bottom="0"/>
  </w:tmLastPos>
  <w:tmAppRevision w:date="1528977808" w:val="931" w:fileVer="341" w:fileVer64="64" w:fileVerOS="4">
    <w:pdfExportOpt pagesRangeIndex="1" pagesSelectionIndex="0" qualityIndex="1" embedFonts="2" useJpegs="0" useSubsetFonts="1" useAlpha="1" relativeLinks="0" useInteractiveForms="0" taggedPdf="1" pane="0" zoom="0" zoomScale="100" layout="0" includeDoc="0" viewFlags="0" openViewer="1" jpegQuality="90" flags="4" tocGen="0" tocLevels="9" exportComments="0" exportChanges="0" name="C:\_USER\FBGE\beitrittserklaerung-fbge-2018.pdf"/>
  </w:tmAppRevision>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before="100" w:after="100" w:beforeAutospacing="1" w:afterAutospacing="1"/>
    </w:pPr>
  </w:style>
  <w:style w:type="paragraph" w:styleId="para1">
    <w:name w:val="Footnote Text"/>
    <w:qFormat/>
    <w:basedOn w:val="para0"/>
    <w:pPr>
      <w:spacing w:before="0" w:after="0"/>
    </w:pPr>
  </w:style>
  <w:style w:type="character" w:styleId="char0" w:default="1">
    <w:name w:val="Default Paragraph Font"/>
  </w:style>
  <w:style w:type="character" w:styleId="char1">
    <w:name w:val="Hyperlink"/>
    <w:basedOn w:val="char0"/>
    <w:rPr>
      <w:color w:val="0000ff"/>
      <w:u w:color="auto" w:val="single"/>
    </w:rPr>
  </w:style>
  <w:style w:type="character" w:styleId="char2">
    <w:name w:val="Footnote Referen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pacing w:before="100" w:after="100" w:beforeAutospacing="1" w:afterAutospacing="1"/>
    </w:pPr>
  </w:style>
  <w:style w:type="paragraph" w:styleId="para1">
    <w:name w:val="Footnote Text"/>
    <w:qFormat/>
    <w:basedOn w:val="para0"/>
    <w:pPr>
      <w:spacing w:before="0" w:after="0"/>
    </w:pPr>
  </w:style>
  <w:style w:type="character" w:styleId="char0" w:default="1">
    <w:name w:val="Default Paragraph Font"/>
  </w:style>
  <w:style w:type="character" w:styleId="char1">
    <w:name w:val="Hyperlink"/>
    <w:basedOn w:val="char0"/>
    <w:rPr>
      <w:color w:val="0000ff"/>
      <w:u w:color="auto" w:val="single"/>
    </w:rPr>
  </w:style>
  <w:style w:type="character" w:styleId="char2">
    <w:name w:val="Footnote Referen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mailto:fbge@posteo.de"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2018 rev.931</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Heidrun Balzer</dc:creator>
  <cp:keywords/>
  <dc:description/>
  <cp:lastModifiedBy/>
  <cp:revision>5</cp:revision>
  <cp:lastPrinted>2018-06-14T12:02:20Z</cp:lastPrinted>
  <dcterms:created xsi:type="dcterms:W3CDTF">2015-06-10T09:36:00Z</dcterms:created>
  <dcterms:modified xsi:type="dcterms:W3CDTF">2018-06-14T12:03:28Z</dcterms:modified>
</cp:coreProperties>
</file>